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it-IT"/>
        </w:rPr>
      </w:pPr>
      <w:r w:rsidRPr="00A8672A">
        <w:rPr>
          <w:rFonts w:ascii="Courier New" w:eastAsia="Times New Roman" w:hAnsi="Courier New" w:cs="Courier New"/>
          <w:b/>
          <w:color w:val="000000"/>
          <w:sz w:val="28"/>
          <w:szCs w:val="28"/>
          <w:lang w:eastAsia="it-IT"/>
        </w:rPr>
        <w:t xml:space="preserve">Oggetto: [FLC CGIL] Firma la petizione </w:t>
      </w:r>
      <w:proofErr w:type="spellStart"/>
      <w:r w:rsidRPr="00A8672A">
        <w:rPr>
          <w:rFonts w:ascii="Courier New" w:eastAsia="Times New Roman" w:hAnsi="Courier New" w:cs="Courier New"/>
          <w:b/>
          <w:color w:val="000000"/>
          <w:sz w:val="28"/>
          <w:szCs w:val="28"/>
          <w:lang w:eastAsia="it-IT"/>
        </w:rPr>
        <w:t>#sbloccATA</w:t>
      </w:r>
      <w:proofErr w:type="spellEnd"/>
      <w:r w:rsidRPr="00A8672A">
        <w:rPr>
          <w:rFonts w:ascii="Courier New" w:eastAsia="Times New Roman" w:hAnsi="Courier New" w:cs="Courier New"/>
          <w:b/>
          <w:color w:val="000000"/>
          <w:sz w:val="28"/>
          <w:szCs w:val="28"/>
          <w:lang w:eastAsia="it-IT"/>
        </w:rPr>
        <w:t>, per sbloccare organici e supplenze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FLC CGIL nazionale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Firma la petizione 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#sbloccATA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,per sbloccare organici e supplenze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La FLC CGIL ha avviato una campagna specifica di denuncia e  mobilitazione con la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precisa finalità di sbloccare gli organici e le  supplenze del personale ATA. 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 questo scopo abbiamo  lanciato una sottoscrizione di firme 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#sbloccATA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 che possa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portare  a firmare tutto il personale ATA, 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Dsga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, docenti e dirigenti per 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segnalareil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 grave stato di abbandono in cui versa l’organizzazione dei servizi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scolastici. 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L’obiettivo della FLC CGIL è  quello di proseguire in modo incisivo a 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incalzareil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governo, affinché si  possano reintegrare i 2.020 posti tagliati in organico di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diritto e modificare  la norma sulle restrizioni alle supplenze brevi ristabilendo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la possibilità a  sostituire il personale assente, soprattutto in caso di supplenze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lunghe, con  l’effetto d’intervenire anche sul forte aggravio dei carichi di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lavoro, che  incombono soprattutto sulle segreterie scolastiche.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È nostra intenzione arrivare a presentare alla neo Ministra  Fedeli quante più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firme possibili entro la fine di marzo prossimo per lanciare  un segnale preciso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alla politica che, il personale ATA e la scuola tutta,  vogliono un evidente cambio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di passo perché le maggiori disfunzionalità  riguardanti il settore dei servizi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scolastici, amministrativi e tecnici  derivano dalle carenze di organico e dalle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restrizioni alle supplenze brevi.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Ricordiamo che nel  corso dell’anno scolastico appena trascorso abbiamo intrapreso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azioni sindacali,  politiche e vertenziali e ci sono stati dei risultati positivi:spostamento del  passaggio del personale delle province; prolungamento della durata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delle nomine  con la proroga secondo la tipologia di posto; restituzione dei tagli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in  organico di fatto fino ad arrivare a 9.078 posti in deroga; sblocco del turnover su tutte i due gli anni con 10.294  immissioni in ruolo; allentamento di alcune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rigidità sul divieto di chiamata  dei supplenti in determinate ipotesi; pagamento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di tutte le posizioni  economiche bloccate.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Chiediamo, pertanto, la  vostra collaborazione e il vostro impegno per diffondere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ampiamente e diffusamente la campagna di sottoscrizione 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#sbloccATA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 e contribuire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in modo  decisivo al risultato </w:t>
      </w:r>
      <w:proofErr w:type="spellStart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programmato.In</w:t>
      </w:r>
      <w:proofErr w:type="spellEnd"/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allegato il documento per la sottoscrizione delle firme.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Grazie della disponibilità a contribuire per  aiutare il funzionamento della scuola</w:t>
      </w:r>
    </w:p>
    <w:p w:rsidR="00A8672A" w:rsidRPr="00A8672A" w:rsidRDefault="00A8672A" w:rsidP="00A86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A8672A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pubblica.</w:t>
      </w:r>
    </w:p>
    <w:p w:rsidR="00ED30E0" w:rsidRPr="00A8672A" w:rsidRDefault="00B34E63" w:rsidP="00A8672A">
      <w:pPr>
        <w:jc w:val="both"/>
        <w:rPr>
          <w:sz w:val="24"/>
          <w:szCs w:val="24"/>
        </w:rPr>
      </w:pPr>
    </w:p>
    <w:sectPr w:rsidR="00ED30E0" w:rsidRPr="00A8672A" w:rsidSect="00784D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672A"/>
    <w:rsid w:val="003B1998"/>
    <w:rsid w:val="00784D27"/>
    <w:rsid w:val="00A8672A"/>
    <w:rsid w:val="00B34E63"/>
    <w:rsid w:val="00E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D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672A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86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8672A"/>
    <w:rPr>
      <w:rFonts w:ascii="Courier New" w:eastAsia="Times New Roman" w:hAnsi="Courier New" w:cs="Courier New"/>
      <w:color w:val="00000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Miriana</dc:creator>
  <cp:lastModifiedBy>Miriana</cp:lastModifiedBy>
  <cp:revision>1</cp:revision>
  <cp:lastPrinted>2017-02-16T16:28:00Z</cp:lastPrinted>
  <dcterms:created xsi:type="dcterms:W3CDTF">2017-02-16T15:59:00Z</dcterms:created>
  <dcterms:modified xsi:type="dcterms:W3CDTF">2017-02-16T16:28:00Z</dcterms:modified>
</cp:coreProperties>
</file>