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A0838" w14:textId="77777777" w:rsidR="004334A6" w:rsidRPr="004334A6" w:rsidRDefault="004334A6" w:rsidP="004334A6">
      <w:pPr>
        <w:shd w:val="clear" w:color="auto" w:fill="FFFFFF"/>
        <w:spacing w:after="0" w:line="525" w:lineRule="atLeast"/>
        <w:outlineLvl w:val="0"/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</w:pPr>
      <w:proofErr w:type="spellStart"/>
      <w:r w:rsidRPr="004334A6"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  <w:t>NASpI</w:t>
      </w:r>
      <w:proofErr w:type="spellEnd"/>
      <w:r w:rsidRPr="004334A6"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  <w:t xml:space="preserve"> e precari scuola: requisiti, come presentare domanda</w:t>
      </w:r>
    </w:p>
    <w:p w14:paraId="08FA2091" w14:textId="77777777" w:rsidR="004334A6" w:rsidRPr="004334A6" w:rsidRDefault="004334A6" w:rsidP="004334A6">
      <w:pPr>
        <w:shd w:val="clear" w:color="auto" w:fill="FFFFFF"/>
        <w:spacing w:before="75" w:after="75" w:line="360" w:lineRule="atLeast"/>
        <w:outlineLvl w:val="3"/>
        <w:rPr>
          <w:rFonts w:ascii="Arial" w:eastAsia="Times New Roman" w:hAnsi="Arial" w:cs="Arial"/>
          <w:color w:val="535353"/>
          <w:sz w:val="27"/>
          <w:szCs w:val="27"/>
          <w:lang w:eastAsia="it-IT"/>
        </w:rPr>
      </w:pPr>
    </w:p>
    <w:p w14:paraId="7EC01471" w14:textId="77777777" w:rsidR="004334A6" w:rsidRPr="004334A6" w:rsidRDefault="004334A6" w:rsidP="004334A6">
      <w:pPr>
        <w:shd w:val="clear" w:color="auto" w:fill="FFFFFF"/>
        <w:spacing w:before="75" w:after="75" w:line="360" w:lineRule="atLeast"/>
        <w:outlineLvl w:val="3"/>
        <w:rPr>
          <w:rFonts w:ascii="Arial" w:eastAsia="Times New Roman" w:hAnsi="Arial" w:cs="Arial"/>
          <w:color w:val="535353"/>
          <w:sz w:val="27"/>
          <w:szCs w:val="27"/>
          <w:lang w:eastAsia="it-IT"/>
        </w:rPr>
      </w:pPr>
      <w:r w:rsidRPr="004334A6">
        <w:rPr>
          <w:rFonts w:ascii="Arial" w:eastAsia="Times New Roman" w:hAnsi="Arial" w:cs="Arial"/>
          <w:color w:val="535353"/>
          <w:sz w:val="27"/>
          <w:szCs w:val="27"/>
          <w:lang w:eastAsia="it-IT"/>
        </w:rPr>
        <w:t>In vista della</w:t>
      </w:r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 </w:t>
      </w:r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scadenza dei contratti</w:t>
      </w:r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 fino al termine delle lezioni o delle attività didattiche, ricordiamo che è possibile accedere all’</w:t>
      </w:r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indennità di disoccupazione (</w:t>
      </w:r>
      <w:proofErr w:type="spellStart"/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NASpI</w:t>
      </w:r>
      <w:proofErr w:type="spellEnd"/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)</w:t>
      </w:r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 una volta concluso il contratto di lavoro. </w:t>
      </w:r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Per saperne di più</w:t>
      </w:r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 sulla </w:t>
      </w:r>
      <w:hyperlink r:id="rId5" w:tgtFrame="_blank" w:history="1">
        <w:r w:rsidRPr="004334A6">
          <w:rPr>
            <w:rFonts w:ascii="Arial" w:eastAsia="Times New Roman" w:hAnsi="Arial" w:cs="Arial"/>
            <w:color w:val="005EB3"/>
            <w:sz w:val="21"/>
            <w:szCs w:val="21"/>
            <w:u w:val="single"/>
            <w:lang w:eastAsia="it-IT"/>
          </w:rPr>
          <w:t>Nuova Assicurazione Sociale per l’Impiego</w:t>
        </w:r>
      </w:hyperlink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.</w:t>
      </w:r>
    </w:p>
    <w:p w14:paraId="29DD34FA" w14:textId="77777777" w:rsidR="004334A6" w:rsidRPr="004334A6" w:rsidRDefault="004334A6" w:rsidP="004334A6">
      <w:pPr>
        <w:shd w:val="clear" w:color="auto" w:fill="FFFFFF"/>
        <w:spacing w:after="0" w:line="525" w:lineRule="atLeast"/>
        <w:outlineLvl w:val="0"/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</w:pPr>
      <w:r w:rsidRPr="004334A6"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  <w:t>Requisiti</w:t>
      </w:r>
    </w:p>
    <w:p w14:paraId="26463376" w14:textId="77777777" w:rsidR="004334A6" w:rsidRPr="004334A6" w:rsidRDefault="004334A6" w:rsidP="004334A6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 xml:space="preserve">Possono accedere alla </w:t>
      </w:r>
      <w:proofErr w:type="spellStart"/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NASpI</w:t>
      </w:r>
      <w:proofErr w:type="spellEnd"/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:</w:t>
      </w:r>
    </w:p>
    <w:p w14:paraId="6E310B22" w14:textId="77777777" w:rsidR="004334A6" w:rsidRPr="004334A6" w:rsidRDefault="004334A6" w:rsidP="004334A6">
      <w:pPr>
        <w:numPr>
          <w:ilvl w:val="0"/>
          <w:numId w:val="1"/>
        </w:numPr>
        <w:shd w:val="clear" w:color="auto" w:fill="FFFFFF"/>
        <w:spacing w:after="150" w:line="360" w:lineRule="atLeast"/>
        <w:ind w:left="79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4334A6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i lavoratori che hanno perso involontariamente il lavoro (quindi non si sono licenziati) e si trovano in condizione di disoccupazione</w:t>
      </w:r>
    </w:p>
    <w:p w14:paraId="6A850C50" w14:textId="77777777" w:rsidR="004334A6" w:rsidRPr="004334A6" w:rsidRDefault="004334A6" w:rsidP="004334A6">
      <w:pPr>
        <w:numPr>
          <w:ilvl w:val="0"/>
          <w:numId w:val="1"/>
        </w:numPr>
        <w:shd w:val="clear" w:color="auto" w:fill="FFFFFF"/>
        <w:spacing w:after="150" w:line="360" w:lineRule="atLeast"/>
        <w:ind w:left="79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4334A6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presentano dichiarazione di disponibilità al lavoro presso l’INPS o il Centro per l’impiego territoriale competente (la richiesta si può fare presso il </w:t>
      </w:r>
      <w:hyperlink r:id="rId6" w:tgtFrame="_blank" w:history="1">
        <w:r w:rsidRPr="004334A6">
          <w:rPr>
            <w:rFonts w:ascii="Arial" w:eastAsia="Times New Roman" w:hAnsi="Arial" w:cs="Arial"/>
            <w:color w:val="005EB3"/>
            <w:sz w:val="23"/>
            <w:szCs w:val="23"/>
            <w:u w:val="single"/>
            <w:lang w:eastAsia="it-IT"/>
          </w:rPr>
          <w:t>patronato INCA CGIL</w:t>
        </w:r>
      </w:hyperlink>
      <w:r w:rsidRPr="004334A6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)</w:t>
      </w:r>
    </w:p>
    <w:p w14:paraId="0D3647BC" w14:textId="77777777" w:rsidR="004334A6" w:rsidRPr="004334A6" w:rsidRDefault="004334A6" w:rsidP="004334A6">
      <w:pPr>
        <w:numPr>
          <w:ilvl w:val="0"/>
          <w:numId w:val="1"/>
        </w:numPr>
        <w:shd w:val="clear" w:color="auto" w:fill="FFFFFF"/>
        <w:spacing w:after="150" w:line="360" w:lineRule="atLeast"/>
        <w:ind w:left="79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4334A6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firmano il patto per la ricerca attiva del lavoro</w:t>
      </w:r>
    </w:p>
    <w:p w14:paraId="766AB5A2" w14:textId="77777777" w:rsidR="004334A6" w:rsidRPr="004334A6" w:rsidRDefault="004334A6" w:rsidP="004334A6">
      <w:pPr>
        <w:numPr>
          <w:ilvl w:val="0"/>
          <w:numId w:val="1"/>
        </w:numPr>
        <w:shd w:val="clear" w:color="auto" w:fill="FFFFFF"/>
        <w:spacing w:after="150" w:line="360" w:lineRule="atLeast"/>
        <w:ind w:left="795"/>
        <w:rPr>
          <w:rFonts w:ascii="Arial" w:eastAsia="Times New Roman" w:hAnsi="Arial" w:cs="Arial"/>
          <w:color w:val="000000"/>
          <w:sz w:val="23"/>
          <w:szCs w:val="23"/>
          <w:lang w:eastAsia="it-IT"/>
        </w:rPr>
      </w:pPr>
      <w:r w:rsidRPr="004334A6">
        <w:rPr>
          <w:rFonts w:ascii="Arial" w:eastAsia="Times New Roman" w:hAnsi="Arial" w:cs="Arial"/>
          <w:color w:val="000000"/>
          <w:sz w:val="23"/>
          <w:szCs w:val="23"/>
          <w:lang w:eastAsia="it-IT"/>
        </w:rPr>
        <w:t>hanno almeno 13 settimane di contribuzione nei 4 anni che precedono la domanda di accesso all’indennità.</w:t>
      </w:r>
    </w:p>
    <w:p w14:paraId="76C70CD9" w14:textId="77777777" w:rsidR="004334A6" w:rsidRPr="004334A6" w:rsidRDefault="004334A6" w:rsidP="004334A6">
      <w:pPr>
        <w:shd w:val="clear" w:color="auto" w:fill="FFFFFF"/>
        <w:spacing w:after="0" w:line="525" w:lineRule="atLeast"/>
        <w:outlineLvl w:val="0"/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</w:pPr>
      <w:r w:rsidRPr="004334A6"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  <w:t>Quando presentare domanda</w:t>
      </w:r>
    </w:p>
    <w:p w14:paraId="4D44CA8E" w14:textId="77777777" w:rsidR="004334A6" w:rsidRPr="004334A6" w:rsidRDefault="004334A6" w:rsidP="004334A6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I termini per la presentazione dell’istanza prevedono massimo 68 giorni dal termine del contratto, </w:t>
      </w:r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ma se si inoltra la richiesta entro 8 giorni l’indennità decorrerà dall’ottavo giorno successivo alla scadenza del contratto stesso.</w:t>
      </w:r>
    </w:p>
    <w:p w14:paraId="631B8ED0" w14:textId="77777777" w:rsidR="004334A6" w:rsidRPr="004334A6" w:rsidRDefault="004334A6" w:rsidP="004334A6">
      <w:pPr>
        <w:shd w:val="clear" w:color="auto" w:fill="FFFFFF"/>
        <w:spacing w:after="0" w:line="525" w:lineRule="atLeast"/>
        <w:outlineLvl w:val="0"/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</w:pPr>
      <w:r w:rsidRPr="004334A6">
        <w:rPr>
          <w:rFonts w:ascii="Tahoma" w:eastAsia="Times New Roman" w:hAnsi="Tahoma" w:cs="Tahoma"/>
          <w:color w:val="DC3B33"/>
          <w:kern w:val="36"/>
          <w:sz w:val="45"/>
          <w:szCs w:val="45"/>
          <w:lang w:eastAsia="it-IT"/>
        </w:rPr>
        <w:t>Come presentare domanda</w:t>
      </w:r>
    </w:p>
    <w:p w14:paraId="3342AA9D" w14:textId="77777777" w:rsidR="004334A6" w:rsidRPr="004334A6" w:rsidRDefault="004334A6" w:rsidP="004334A6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4334A6">
        <w:rPr>
          <w:rFonts w:ascii="Arial" w:eastAsia="Times New Roman" w:hAnsi="Arial" w:cs="Arial"/>
          <w:b/>
          <w:bCs/>
          <w:color w:val="000000"/>
          <w:sz w:val="21"/>
          <w:szCs w:val="21"/>
          <w:lang w:eastAsia="it-IT"/>
        </w:rPr>
        <w:t>La domanda va presentata esclusivamente per via telematica</w:t>
      </w:r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.</w:t>
      </w:r>
    </w:p>
    <w:p w14:paraId="1F9815D7" w14:textId="77777777" w:rsidR="004334A6" w:rsidRPr="004334A6" w:rsidRDefault="004334A6" w:rsidP="004334A6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Consigliamo di rivolgersi alle </w:t>
      </w:r>
      <w:hyperlink r:id="rId7" w:tgtFrame="_blank" w:history="1">
        <w:r w:rsidRPr="004334A6">
          <w:rPr>
            <w:rFonts w:ascii="Arial" w:eastAsia="Times New Roman" w:hAnsi="Arial" w:cs="Arial"/>
            <w:color w:val="005EB3"/>
            <w:sz w:val="21"/>
            <w:szCs w:val="21"/>
            <w:u w:val="single"/>
            <w:lang w:eastAsia="it-IT"/>
          </w:rPr>
          <w:t>sedi territoriali della FLC CGIL</w:t>
        </w:r>
      </w:hyperlink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 e al </w:t>
      </w:r>
      <w:hyperlink r:id="rId8" w:tgtFrame="_blank" w:history="1">
        <w:r w:rsidRPr="004334A6">
          <w:rPr>
            <w:rFonts w:ascii="Arial" w:eastAsia="Times New Roman" w:hAnsi="Arial" w:cs="Arial"/>
            <w:color w:val="005EB3"/>
            <w:sz w:val="21"/>
            <w:szCs w:val="21"/>
            <w:u w:val="single"/>
            <w:lang w:eastAsia="it-IT"/>
          </w:rPr>
          <w:t>patronato INCA CGIL</w:t>
        </w:r>
      </w:hyperlink>
      <w:r w:rsidRPr="004334A6">
        <w:rPr>
          <w:rFonts w:ascii="Arial" w:eastAsia="Times New Roman" w:hAnsi="Arial" w:cs="Arial"/>
          <w:color w:val="000000"/>
          <w:sz w:val="21"/>
          <w:szCs w:val="21"/>
          <w:lang w:eastAsia="it-IT"/>
        </w:rPr>
        <w:t>, per la presentazione della domanda.</w:t>
      </w:r>
    </w:p>
    <w:p w14:paraId="288A938D" w14:textId="77777777" w:rsidR="004334A6" w:rsidRPr="004334A6" w:rsidRDefault="004334A6" w:rsidP="004334A6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4334A6">
        <w:rPr>
          <w:rFonts w:ascii="Arial" w:eastAsia="Times New Roman" w:hAnsi="Arial" w:cs="Arial"/>
          <w:i/>
          <w:iCs/>
          <w:color w:val="000000"/>
          <w:sz w:val="21"/>
          <w:szCs w:val="21"/>
          <w:lang w:eastAsia="it-IT"/>
        </w:rPr>
        <w:t>Il modulo cartaceo SR163 (prima necessario per la certificazione dell’IBAN) dal 10 aprile 2020, a seguito dell’uscita della circolare Inps 48 del 29 marzo 2020, è stato eliminato: l’accertamento della coerenza dei dati identificativi avviene attraverso nuove procedure telematiche.</w:t>
      </w:r>
    </w:p>
    <w:p w14:paraId="674B55C5" w14:textId="77777777" w:rsidR="004334A6" w:rsidRPr="004334A6" w:rsidRDefault="004334A6" w:rsidP="004334A6">
      <w:pPr>
        <w:shd w:val="clear" w:color="auto" w:fill="FFFFFF"/>
        <w:spacing w:after="225" w:line="360" w:lineRule="atLeast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4334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  <w:t>Le nostre sedi sono a </w:t>
      </w:r>
      <w:proofErr w:type="gramStart"/>
      <w:r w:rsidRPr="004334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  <w:t>disposizione  degli</w:t>
      </w:r>
      <w:proofErr w:type="gramEnd"/>
      <w:r w:rsidRPr="004334A6">
        <w:rPr>
          <w:rFonts w:ascii="Arial" w:eastAsia="Times New Roman" w:hAnsi="Arial" w:cs="Arial"/>
          <w:b/>
          <w:bCs/>
          <w:i/>
          <w:iCs/>
          <w:color w:val="000000"/>
          <w:sz w:val="27"/>
          <w:szCs w:val="27"/>
          <w:lang w:eastAsia="it-IT"/>
        </w:rPr>
        <w:t xml:space="preserve"> aventi diritto.</w:t>
      </w:r>
    </w:p>
    <w:p w14:paraId="502666B1" w14:textId="77777777" w:rsidR="004334A6" w:rsidRPr="004334A6" w:rsidRDefault="004334A6" w:rsidP="004334A6">
      <w:pPr>
        <w:shd w:val="clear" w:color="auto" w:fill="FFFFFF"/>
        <w:spacing w:after="225" w:line="360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it-IT"/>
        </w:rPr>
      </w:pPr>
      <w:r w:rsidRPr="004334A6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it-IT"/>
        </w:rPr>
        <w:t>FLC CGIL TERAMO</w:t>
      </w:r>
    </w:p>
    <w:p w14:paraId="6C3E855D" w14:textId="77777777" w:rsidR="009545DD" w:rsidRDefault="009545DD"/>
    <w:sectPr w:rsidR="009545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C17F1"/>
    <w:multiLevelType w:val="multilevel"/>
    <w:tmpl w:val="6AC2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4A6"/>
    <w:rsid w:val="004334A6"/>
    <w:rsid w:val="0095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F218"/>
  <w15:chartTrackingRefBased/>
  <w15:docId w15:val="{4C5258D8-E5DE-4450-A7D4-7A442CF0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5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995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ca.it/dove-siamo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lcgil.it/sindacato/dove-siam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ca.it/dove-siamo.html" TargetMode="External"/><Relationship Id="rId5" Type="http://schemas.openxmlformats.org/officeDocument/2006/relationships/hyperlink" Target="https://www.inps.it/prestazioni-servizi/naspi-indennita-mensile-di-disoccupazion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Di Marcello</dc:creator>
  <cp:keywords/>
  <dc:description/>
  <cp:lastModifiedBy>Roberta Di Marcello</cp:lastModifiedBy>
  <cp:revision>1</cp:revision>
  <dcterms:created xsi:type="dcterms:W3CDTF">2021-06-14T20:57:00Z</dcterms:created>
  <dcterms:modified xsi:type="dcterms:W3CDTF">2021-06-14T20:57:00Z</dcterms:modified>
</cp:coreProperties>
</file>